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0" w:rsidRDefault="003B7358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History Key Stage Progression and Assessment</w:t>
      </w:r>
    </w:p>
    <w:tbl>
      <w:tblPr>
        <w:tblStyle w:val="a0"/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2"/>
        <w:gridCol w:w="1489"/>
        <w:gridCol w:w="2811"/>
        <w:gridCol w:w="2811"/>
        <w:gridCol w:w="2787"/>
        <w:gridCol w:w="2787"/>
      </w:tblGrid>
      <w:tr w:rsidR="00F30050">
        <w:tc>
          <w:tcPr>
            <w:tcW w:w="1273" w:type="dxa"/>
            <w:shd w:val="clear" w:color="auto" w:fill="B4C6E7"/>
          </w:tcPr>
          <w:p w:rsidR="00F30050" w:rsidRDefault="003B7358">
            <w:r>
              <w:t>Pillar</w:t>
            </w:r>
          </w:p>
        </w:tc>
        <w:tc>
          <w:tcPr>
            <w:tcW w:w="1489" w:type="dxa"/>
            <w:shd w:val="clear" w:color="auto" w:fill="FFE599"/>
          </w:tcPr>
          <w:p w:rsidR="00F30050" w:rsidRDefault="003B7358">
            <w:r>
              <w:t>Concept</w:t>
            </w:r>
          </w:p>
        </w:tc>
        <w:tc>
          <w:tcPr>
            <w:tcW w:w="2810" w:type="dxa"/>
          </w:tcPr>
          <w:p w:rsidR="00F30050" w:rsidRDefault="003B7358">
            <w:r>
              <w:t>EYFS</w:t>
            </w:r>
          </w:p>
        </w:tc>
        <w:tc>
          <w:tcPr>
            <w:tcW w:w="2810" w:type="dxa"/>
          </w:tcPr>
          <w:p w:rsidR="00F30050" w:rsidRDefault="003B7358">
            <w:r>
              <w:t>KS1</w:t>
            </w:r>
          </w:p>
        </w:tc>
        <w:tc>
          <w:tcPr>
            <w:tcW w:w="2786" w:type="dxa"/>
          </w:tcPr>
          <w:p w:rsidR="00F30050" w:rsidRDefault="003B7358">
            <w:r>
              <w:t>LKS2</w:t>
            </w:r>
          </w:p>
        </w:tc>
        <w:tc>
          <w:tcPr>
            <w:tcW w:w="2786" w:type="dxa"/>
          </w:tcPr>
          <w:p w:rsidR="00F30050" w:rsidRDefault="003B7358">
            <w:r>
              <w:t>UKS2</w:t>
            </w:r>
          </w:p>
        </w:tc>
      </w:tr>
      <w:tr w:rsidR="00F30050">
        <w:tc>
          <w:tcPr>
            <w:tcW w:w="2762" w:type="dxa"/>
            <w:gridSpan w:val="2"/>
            <w:shd w:val="clear" w:color="auto" w:fill="B4C6E7"/>
          </w:tcPr>
          <w:p w:rsidR="00F30050" w:rsidRDefault="003B7358">
            <w:r>
              <w:t>Pupils work as historical inquirers</w:t>
            </w:r>
          </w:p>
          <w:p w:rsidR="00F30050" w:rsidRDefault="00F30050"/>
          <w:p w:rsidR="00F30050" w:rsidRDefault="00F30050"/>
        </w:tc>
        <w:tc>
          <w:tcPr>
            <w:tcW w:w="2810" w:type="dxa"/>
          </w:tcPr>
          <w:p w:rsidR="00F30050" w:rsidRDefault="003B7358">
            <w:r>
              <w:t>Understand the past by asking questions about settings, characters and events encountered in books read in class and storytelling.</w:t>
            </w:r>
          </w:p>
        </w:tc>
        <w:tc>
          <w:tcPr>
            <w:tcW w:w="2810" w:type="dxa"/>
          </w:tcPr>
          <w:p w:rsidR="00F30050" w:rsidRDefault="003B7358">
            <w:r>
              <w:t>Ask and answer questions.</w:t>
            </w:r>
          </w:p>
          <w:p w:rsidR="00F30050" w:rsidRDefault="00F30050"/>
          <w:p w:rsidR="00F30050" w:rsidRDefault="003B7358">
            <w:r>
              <w:t>Understand some ways we find out about the past.</w:t>
            </w:r>
          </w:p>
          <w:p w:rsidR="00F30050" w:rsidRDefault="00F30050"/>
          <w:p w:rsidR="00F30050" w:rsidRDefault="003B7358">
            <w:r>
              <w:t>Choose and use parts of stories and other sources to show understanding.</w:t>
            </w:r>
          </w:p>
          <w:p w:rsidR="00F30050" w:rsidRDefault="00F30050"/>
          <w:p w:rsidR="00F30050" w:rsidRDefault="003B7358">
            <w:r>
              <w:t>Justify their answers by using sources.</w:t>
            </w:r>
          </w:p>
        </w:tc>
        <w:tc>
          <w:tcPr>
            <w:tcW w:w="2786" w:type="dxa"/>
          </w:tcPr>
          <w:p w:rsidR="00F30050" w:rsidRDefault="003B7358">
            <w:r>
              <w:t>Regularly address and sometimes devise historically valid questions.</w:t>
            </w:r>
          </w:p>
          <w:p w:rsidR="00F30050" w:rsidRDefault="00F30050"/>
          <w:p w:rsidR="00F30050" w:rsidRDefault="003B7358">
            <w:r>
              <w:t>Understand how knowledge of the past is constructed from a range of sources.</w:t>
            </w:r>
          </w:p>
          <w:p w:rsidR="00F30050" w:rsidRDefault="00F30050"/>
          <w:p w:rsidR="00F30050" w:rsidRDefault="003B7358">
            <w:r>
              <w:t>Construct informed responses by selecting and organising relevant historical information.</w:t>
            </w:r>
          </w:p>
          <w:p w:rsidR="00F30050" w:rsidRDefault="00F30050"/>
          <w:p w:rsidR="00F30050" w:rsidRDefault="003B7358">
            <w:r>
              <w:t>Begin to challeng</w:t>
            </w:r>
            <w:r>
              <w:t>e the reliability of sources.</w:t>
            </w:r>
          </w:p>
        </w:tc>
        <w:tc>
          <w:tcPr>
            <w:tcW w:w="2786" w:type="dxa"/>
          </w:tcPr>
          <w:p w:rsidR="00F30050" w:rsidRDefault="003B7358">
            <w:r>
              <w:t>Pursue historically valid enquiries.</w:t>
            </w:r>
          </w:p>
          <w:p w:rsidR="00F30050" w:rsidRDefault="00F30050"/>
          <w:p w:rsidR="00F30050" w:rsidRDefault="003B7358">
            <w:r>
              <w:t>Make some historically valid enquiries.</w:t>
            </w:r>
          </w:p>
          <w:p w:rsidR="00F30050" w:rsidRDefault="00F30050"/>
          <w:p w:rsidR="00F30050" w:rsidRDefault="003B7358">
            <w:r>
              <w:t>Understand how different types of sources are used rigorously to make historical claims.</w:t>
            </w:r>
          </w:p>
          <w:p w:rsidR="00F30050" w:rsidRDefault="00F30050"/>
          <w:p w:rsidR="00F30050" w:rsidRDefault="003B7358">
            <w:r>
              <w:t>Create relevant, structured and evidence supported accoun</w:t>
            </w:r>
            <w:r>
              <w:t>ts.</w:t>
            </w:r>
          </w:p>
          <w:p w:rsidR="00F30050" w:rsidRDefault="00F30050"/>
          <w:p w:rsidR="00F30050" w:rsidRDefault="003B7358">
            <w:r>
              <w:t>Challenge sources, questioning the validity of these and whether they have been created for propaganda.</w:t>
            </w:r>
          </w:p>
        </w:tc>
      </w:tr>
      <w:tr w:rsidR="00F30050">
        <w:tc>
          <w:tcPr>
            <w:tcW w:w="2762" w:type="dxa"/>
            <w:gridSpan w:val="2"/>
            <w:shd w:val="clear" w:color="auto" w:fill="FFFF00"/>
          </w:tcPr>
          <w:p w:rsidR="00F30050" w:rsidRDefault="003B7358">
            <w:r>
              <w:t>Develop use of chronological understanding</w:t>
            </w:r>
          </w:p>
          <w:p w:rsidR="00F30050" w:rsidRDefault="00F30050"/>
          <w:p w:rsidR="00F30050" w:rsidRDefault="00F30050"/>
        </w:tc>
        <w:tc>
          <w:tcPr>
            <w:tcW w:w="2810" w:type="dxa"/>
          </w:tcPr>
          <w:p w:rsidR="00F30050" w:rsidRDefault="003B7358">
            <w:pPr>
              <w:spacing w:before="240" w:after="240"/>
            </w:pPr>
            <w:r>
              <w:t>Start to develop an understanding of what has happened in the past.</w:t>
            </w:r>
          </w:p>
          <w:p w:rsidR="00F30050" w:rsidRDefault="003B7358">
            <w:pPr>
              <w:spacing w:before="240" w:after="240"/>
            </w:pPr>
            <w:r>
              <w:t>Recognise the past in their own lives.</w:t>
            </w:r>
          </w:p>
          <w:p w:rsidR="00F30050" w:rsidRDefault="003B7358">
            <w:pPr>
              <w:spacing w:before="240" w:after="240"/>
            </w:pPr>
            <w:r>
              <w:t xml:space="preserve"> </w:t>
            </w:r>
          </w:p>
        </w:tc>
        <w:tc>
          <w:tcPr>
            <w:tcW w:w="2810" w:type="dxa"/>
          </w:tcPr>
          <w:p w:rsidR="00F30050" w:rsidRDefault="003B7358">
            <w:r>
              <w:t>Develop an awareness of the past.</w:t>
            </w:r>
          </w:p>
          <w:p w:rsidR="00F30050" w:rsidRDefault="00F30050"/>
          <w:p w:rsidR="00F30050" w:rsidRDefault="003B7358">
            <w:r>
              <w:t>Use common words and phrases relating to the passing of time.</w:t>
            </w:r>
          </w:p>
          <w:p w:rsidR="00F30050" w:rsidRDefault="00F30050"/>
          <w:p w:rsidR="00F30050" w:rsidRDefault="003B7358">
            <w:r>
              <w:t>Order and sequence certain events.</w:t>
            </w:r>
          </w:p>
          <w:p w:rsidR="00F30050" w:rsidRDefault="003B7358">
            <w:r>
              <w:lastRenderedPageBreak/>
              <w:t>Know what a timeline is.</w:t>
            </w:r>
          </w:p>
          <w:p w:rsidR="00F30050" w:rsidRDefault="00F30050"/>
        </w:tc>
        <w:tc>
          <w:tcPr>
            <w:tcW w:w="2786" w:type="dxa"/>
          </w:tcPr>
          <w:p w:rsidR="00F30050" w:rsidRDefault="003B7358">
            <w:r>
              <w:lastRenderedPageBreak/>
              <w:t>Develop chronologically secure knowledge of history.</w:t>
            </w:r>
          </w:p>
          <w:p w:rsidR="00F30050" w:rsidRDefault="00F30050"/>
          <w:p w:rsidR="00F30050" w:rsidRDefault="003B7358">
            <w:r>
              <w:t>Pl</w:t>
            </w:r>
            <w:r>
              <w:t>ace historical periods in order.</w:t>
            </w:r>
          </w:p>
          <w:p w:rsidR="00F30050" w:rsidRDefault="00F30050"/>
          <w:p w:rsidR="00F30050" w:rsidRDefault="003B7358">
            <w:r>
              <w:lastRenderedPageBreak/>
              <w:t>Establish clear narratives within and across periods studied.</w:t>
            </w:r>
          </w:p>
          <w:p w:rsidR="00F30050" w:rsidRDefault="00F30050"/>
          <w:p w:rsidR="00F30050" w:rsidRDefault="003B7358">
            <w:r>
              <w:t>Make connections, contrasts and trends over time.</w:t>
            </w:r>
          </w:p>
          <w:p w:rsidR="00F30050" w:rsidRDefault="00F30050"/>
          <w:p w:rsidR="00F30050" w:rsidRDefault="003B7358">
            <w:r>
              <w:t>Place events, objects and people on a timeline.</w:t>
            </w:r>
          </w:p>
        </w:tc>
        <w:tc>
          <w:tcPr>
            <w:tcW w:w="2786" w:type="dxa"/>
          </w:tcPr>
          <w:p w:rsidR="00F30050" w:rsidRDefault="003B7358">
            <w:r>
              <w:lastRenderedPageBreak/>
              <w:t xml:space="preserve">Extend and deepen their chronologically secure knowledge of </w:t>
            </w:r>
            <w:r>
              <w:t>history.</w:t>
            </w:r>
          </w:p>
          <w:p w:rsidR="00F30050" w:rsidRDefault="00F30050"/>
          <w:p w:rsidR="00F30050" w:rsidRDefault="003B7358">
            <w:r>
              <w:t>Identify significant events, make connections, draw contrasts and analyse trends within periods and over long arcs of time.</w:t>
            </w:r>
          </w:p>
          <w:p w:rsidR="00F30050" w:rsidRDefault="003B7358">
            <w:r>
              <w:lastRenderedPageBreak/>
              <w:t>Draw timelines accurately and place events, objects and people on it.</w:t>
            </w:r>
          </w:p>
        </w:tc>
      </w:tr>
      <w:tr w:rsidR="00F30050">
        <w:tc>
          <w:tcPr>
            <w:tcW w:w="1273" w:type="dxa"/>
            <w:shd w:val="clear" w:color="auto" w:fill="00FF00"/>
          </w:tcPr>
          <w:p w:rsidR="00F30050" w:rsidRDefault="003B7358">
            <w:r>
              <w:lastRenderedPageBreak/>
              <w:t>Use a range of sources</w:t>
            </w:r>
          </w:p>
          <w:p w:rsidR="00F30050" w:rsidRDefault="00F30050"/>
          <w:p w:rsidR="00F30050" w:rsidRDefault="00F30050"/>
        </w:tc>
        <w:tc>
          <w:tcPr>
            <w:tcW w:w="1489" w:type="dxa"/>
            <w:shd w:val="clear" w:color="auto" w:fill="00FF00"/>
          </w:tcPr>
          <w:p w:rsidR="00F30050" w:rsidRDefault="003B7358">
            <w:r>
              <w:t>Evidence and Interpretation</w:t>
            </w:r>
          </w:p>
        </w:tc>
        <w:tc>
          <w:tcPr>
            <w:tcW w:w="2810" w:type="dxa"/>
          </w:tcPr>
          <w:p w:rsidR="00F30050" w:rsidRDefault="003B7358">
            <w:r>
              <w:t>Share some sources, where questions are asked.</w:t>
            </w:r>
          </w:p>
        </w:tc>
        <w:tc>
          <w:tcPr>
            <w:tcW w:w="2810" w:type="dxa"/>
          </w:tcPr>
          <w:p w:rsidR="00F30050" w:rsidRDefault="003B7358">
            <w:r>
              <w:t>Be curious about people and show interest in stories.</w:t>
            </w:r>
          </w:p>
          <w:p w:rsidR="00F30050" w:rsidRDefault="00F30050"/>
          <w:p w:rsidR="00F30050" w:rsidRDefault="003B7358">
            <w:r>
              <w:t>Answer ‘how’ and ‘why’ questions in response to stories/events.</w:t>
            </w:r>
          </w:p>
          <w:p w:rsidR="00F30050" w:rsidRDefault="00F30050"/>
          <w:p w:rsidR="00F30050" w:rsidRDefault="003B7358">
            <w:r>
              <w:t xml:space="preserve">Explain own knowledge and understanding, and ask appropriate </w:t>
            </w:r>
            <w:r>
              <w:t>questions.</w:t>
            </w:r>
          </w:p>
          <w:p w:rsidR="00F30050" w:rsidRDefault="00F30050"/>
          <w:p w:rsidR="00F30050" w:rsidRDefault="003B7358">
            <w:r>
              <w:t>Know that information can be retrieved from books and websites.</w:t>
            </w:r>
          </w:p>
          <w:p w:rsidR="00F30050" w:rsidRDefault="00F30050"/>
          <w:p w:rsidR="00F30050" w:rsidRDefault="003B7358">
            <w:r>
              <w:t>Identify different ways in which the past is represented.</w:t>
            </w:r>
          </w:p>
          <w:p w:rsidR="00F30050" w:rsidRDefault="00F30050"/>
          <w:p w:rsidR="00F30050" w:rsidRDefault="003B7358">
            <w:r>
              <w:t>Begin to use the phrases primary sources and secondary sources.</w:t>
            </w:r>
          </w:p>
          <w:p w:rsidR="00F30050" w:rsidRDefault="00F30050"/>
        </w:tc>
        <w:tc>
          <w:tcPr>
            <w:tcW w:w="2786" w:type="dxa"/>
          </w:tcPr>
          <w:p w:rsidR="00F30050" w:rsidRDefault="003B7358">
            <w:r>
              <w:t>Ask questions about a source.</w:t>
            </w:r>
          </w:p>
          <w:p w:rsidR="00F30050" w:rsidRDefault="00F30050"/>
          <w:p w:rsidR="00F30050" w:rsidRDefault="003B7358">
            <w:r>
              <w:t>Understand some ways we find out about the past.</w:t>
            </w:r>
          </w:p>
          <w:p w:rsidR="00F30050" w:rsidRDefault="00F30050"/>
          <w:p w:rsidR="00F30050" w:rsidRDefault="003B7358">
            <w:r>
              <w:t xml:space="preserve">Choose and use parts of stories and other sources to show understanding. </w:t>
            </w:r>
          </w:p>
          <w:p w:rsidR="00F30050" w:rsidRDefault="00F30050"/>
          <w:p w:rsidR="00F30050" w:rsidRDefault="003B7358">
            <w:r>
              <w:t>Understand how knowledge from the past is constructed from a range of sources.</w:t>
            </w:r>
          </w:p>
          <w:p w:rsidR="00F30050" w:rsidRDefault="00F30050"/>
          <w:p w:rsidR="00F30050" w:rsidRDefault="003B7358">
            <w:r>
              <w:t xml:space="preserve">Understand that different versions of the past may </w:t>
            </w:r>
            <w:r>
              <w:t>exist, giving some reasons for this.</w:t>
            </w:r>
          </w:p>
          <w:p w:rsidR="00F30050" w:rsidRDefault="00F30050"/>
          <w:p w:rsidR="00F30050" w:rsidRDefault="003B7358">
            <w:r>
              <w:t>Known the difference between primary and secondary sources</w:t>
            </w:r>
          </w:p>
        </w:tc>
        <w:tc>
          <w:tcPr>
            <w:tcW w:w="2786" w:type="dxa"/>
          </w:tcPr>
          <w:p w:rsidR="00F30050" w:rsidRDefault="003B7358">
            <w:r>
              <w:t>Pursue historically valid enquiries including some they have formed.</w:t>
            </w:r>
          </w:p>
          <w:p w:rsidR="00F30050" w:rsidRDefault="00F30050"/>
          <w:p w:rsidR="00F30050" w:rsidRDefault="003B7358">
            <w:r>
              <w:t>Construct informed responses by selecting and organising relevant historical information.</w:t>
            </w:r>
          </w:p>
          <w:p w:rsidR="00F30050" w:rsidRDefault="00F30050"/>
          <w:p w:rsidR="00F30050" w:rsidRDefault="003B7358">
            <w:r>
              <w:t>Understand how different types of sources are used rigorously to make historical claims.</w:t>
            </w:r>
          </w:p>
          <w:p w:rsidR="00F30050" w:rsidRDefault="00F30050"/>
          <w:p w:rsidR="00F30050" w:rsidRDefault="003B7358">
            <w:r>
              <w:t>Create relevant, structured and evidently supported accounts.</w:t>
            </w:r>
          </w:p>
          <w:p w:rsidR="00F30050" w:rsidRDefault="00F30050"/>
          <w:p w:rsidR="00F30050" w:rsidRDefault="003B7358">
            <w:r>
              <w:t>Discern how and why contrasting arguments and interpretations of the past have been constructed.</w:t>
            </w:r>
          </w:p>
          <w:p w:rsidR="00F30050" w:rsidRDefault="00F30050"/>
          <w:p w:rsidR="00F30050" w:rsidRDefault="003B7358">
            <w:r>
              <w:lastRenderedPageBreak/>
              <w:t>Und</w:t>
            </w:r>
            <w:r>
              <w:t>erstand the need to use both primary and secondary sources to reach conclusions.</w:t>
            </w:r>
          </w:p>
        </w:tc>
      </w:tr>
      <w:tr w:rsidR="00F30050">
        <w:trPr>
          <w:trHeight w:val="220"/>
        </w:trPr>
        <w:tc>
          <w:tcPr>
            <w:tcW w:w="2762" w:type="dxa"/>
            <w:gridSpan w:val="2"/>
            <w:shd w:val="clear" w:color="auto" w:fill="F4CCCC"/>
          </w:tcPr>
          <w:p w:rsidR="00F30050" w:rsidRDefault="003B7358">
            <w:r>
              <w:lastRenderedPageBreak/>
              <w:t>Understand local, national and international history</w:t>
            </w:r>
          </w:p>
        </w:tc>
        <w:tc>
          <w:tcPr>
            <w:tcW w:w="11192" w:type="dxa"/>
            <w:gridSpan w:val="4"/>
            <w:shd w:val="clear" w:color="auto" w:fill="F4CCCC"/>
          </w:tcPr>
          <w:p w:rsidR="00F30050" w:rsidRDefault="00F30050">
            <w:pPr>
              <w:jc w:val="center"/>
            </w:pPr>
          </w:p>
          <w:p w:rsidR="00F30050" w:rsidRDefault="003B7358">
            <w:pPr>
              <w:jc w:val="center"/>
            </w:pPr>
            <w:r>
              <w:t>This will be covered in the content learning objectives</w:t>
            </w:r>
          </w:p>
        </w:tc>
      </w:tr>
      <w:tr w:rsidR="00F30050">
        <w:tc>
          <w:tcPr>
            <w:tcW w:w="1273" w:type="dxa"/>
            <w:shd w:val="clear" w:color="auto" w:fill="FF00FF"/>
          </w:tcPr>
          <w:p w:rsidR="00F30050" w:rsidRDefault="003B7358">
            <w:r>
              <w:t>Make comparisons and contrasts.</w:t>
            </w:r>
          </w:p>
          <w:p w:rsidR="00F30050" w:rsidRDefault="00F30050"/>
          <w:p w:rsidR="00F30050" w:rsidRDefault="00F30050"/>
        </w:tc>
        <w:tc>
          <w:tcPr>
            <w:tcW w:w="1489" w:type="dxa"/>
            <w:shd w:val="clear" w:color="auto" w:fill="FF00FF"/>
          </w:tcPr>
          <w:p w:rsidR="00F30050" w:rsidRDefault="003B7358">
            <w:r>
              <w:t>Similarity and differences</w:t>
            </w:r>
          </w:p>
        </w:tc>
        <w:tc>
          <w:tcPr>
            <w:tcW w:w="2810" w:type="dxa"/>
          </w:tcPr>
          <w:p w:rsidR="00F30050" w:rsidRDefault="003B7358">
            <w:pPr>
              <w:spacing w:before="240" w:after="240"/>
            </w:pPr>
            <w:r>
              <w:t>Know some similarities and differences between things in the past, while drawing on their experiences and what has been learnt in class</w:t>
            </w:r>
          </w:p>
        </w:tc>
        <w:tc>
          <w:tcPr>
            <w:tcW w:w="2810" w:type="dxa"/>
          </w:tcPr>
          <w:p w:rsidR="00F30050" w:rsidRDefault="003B7358">
            <w:r>
              <w:t>Know about similarities and differences between themselves and others, and among families, communities and traditions.</w:t>
            </w:r>
          </w:p>
          <w:p w:rsidR="00F30050" w:rsidRDefault="00F30050"/>
          <w:p w:rsidR="00F30050" w:rsidRDefault="003B7358">
            <w:r>
              <w:t>Recognise some ethnic diversity in Britain and the wider world.</w:t>
            </w:r>
          </w:p>
          <w:p w:rsidR="00F30050" w:rsidRDefault="00F30050"/>
          <w:p w:rsidR="00F30050" w:rsidRDefault="003B7358">
            <w:r>
              <w:t>Make simple observations about different types of people, events, beliefs within a society.</w:t>
            </w:r>
          </w:p>
          <w:p w:rsidR="00F30050" w:rsidRDefault="00F30050"/>
        </w:tc>
        <w:tc>
          <w:tcPr>
            <w:tcW w:w="2786" w:type="dxa"/>
          </w:tcPr>
          <w:p w:rsidR="00F30050" w:rsidRDefault="003B7358">
            <w:r>
              <w:t>Describe social, religious and ethnic diversity in Britain and the wider world.</w:t>
            </w:r>
          </w:p>
          <w:p w:rsidR="00F30050" w:rsidRDefault="00F30050"/>
          <w:p w:rsidR="00F30050" w:rsidRDefault="003B7358">
            <w:r>
              <w:t>Offer comparisons</w:t>
            </w:r>
            <w:r>
              <w:t xml:space="preserve"> about different types of people, events, beliefs within a society.</w:t>
            </w:r>
          </w:p>
          <w:p w:rsidR="00F30050" w:rsidRDefault="00F30050"/>
          <w:p w:rsidR="00F30050" w:rsidRDefault="003B7358">
            <w:r>
              <w:t>Describe the characteristic features of the past, including race and beliefs, attitudes and experiences of men, women and children.</w:t>
            </w:r>
          </w:p>
        </w:tc>
        <w:tc>
          <w:tcPr>
            <w:tcW w:w="2786" w:type="dxa"/>
          </w:tcPr>
          <w:p w:rsidR="00F30050" w:rsidRDefault="003B7358">
            <w:r>
              <w:t>Describe social, cultural, religious and ethnic diversi</w:t>
            </w:r>
            <w:r>
              <w:t>ty in Britain and the wider world.</w:t>
            </w:r>
          </w:p>
          <w:p w:rsidR="00F30050" w:rsidRDefault="00F30050"/>
          <w:p w:rsidR="00F30050" w:rsidRDefault="003B7358">
            <w:r>
              <w:t>Understand, explain and analyse the diverse experiences and ideas, beliefs, attitudes of men, women, children in past societies.</w:t>
            </w:r>
          </w:p>
        </w:tc>
      </w:tr>
      <w:tr w:rsidR="00F30050">
        <w:tc>
          <w:tcPr>
            <w:tcW w:w="2762" w:type="dxa"/>
            <w:gridSpan w:val="2"/>
            <w:shd w:val="clear" w:color="auto" w:fill="00FFFF"/>
          </w:tcPr>
          <w:p w:rsidR="00F30050" w:rsidRDefault="003B7358">
            <w:r>
              <w:t xml:space="preserve">Significance </w:t>
            </w:r>
          </w:p>
        </w:tc>
        <w:tc>
          <w:tcPr>
            <w:tcW w:w="2810" w:type="dxa"/>
          </w:tcPr>
          <w:p w:rsidR="00F30050" w:rsidRDefault="003B7358">
            <w:pPr>
              <w:spacing w:before="240" w:after="240"/>
            </w:pPr>
            <w:r>
              <w:t>Talk about the lives of the people around them and their roles in society</w:t>
            </w:r>
          </w:p>
        </w:tc>
        <w:tc>
          <w:tcPr>
            <w:tcW w:w="2810" w:type="dxa"/>
          </w:tcPr>
          <w:p w:rsidR="00F30050" w:rsidRDefault="003B7358">
            <w:r>
              <w:t>Recognise and describe special times or events for family and friends.</w:t>
            </w:r>
          </w:p>
          <w:p w:rsidR="00F30050" w:rsidRDefault="00F30050"/>
          <w:p w:rsidR="00F30050" w:rsidRDefault="003B7358">
            <w:r>
              <w:t>Talk about who is important in a simple historical account</w:t>
            </w:r>
          </w:p>
          <w:p w:rsidR="00F30050" w:rsidRDefault="00F30050"/>
          <w:p w:rsidR="00F30050" w:rsidRDefault="003B7358">
            <w:r>
              <w:t>Describe a historical event</w:t>
            </w:r>
          </w:p>
          <w:p w:rsidR="00F30050" w:rsidRDefault="00F30050"/>
          <w:p w:rsidR="00F30050" w:rsidRDefault="003B7358">
            <w:r>
              <w:t>Describe a significant individual</w:t>
            </w:r>
          </w:p>
        </w:tc>
        <w:tc>
          <w:tcPr>
            <w:tcW w:w="2786" w:type="dxa"/>
          </w:tcPr>
          <w:p w:rsidR="00F30050" w:rsidRDefault="003B7358">
            <w:r>
              <w:t>Identify historically significant people and events in situat</w:t>
            </w:r>
            <w:r>
              <w:t>ions.</w:t>
            </w:r>
          </w:p>
          <w:p w:rsidR="00F30050" w:rsidRDefault="00F30050"/>
          <w:p w:rsidR="00F30050" w:rsidRDefault="003B7358">
            <w:r>
              <w:t>To offer some reasons behind significance.</w:t>
            </w:r>
          </w:p>
          <w:p w:rsidR="00F30050" w:rsidRDefault="00F30050"/>
          <w:p w:rsidR="00F30050" w:rsidRDefault="00F30050"/>
        </w:tc>
        <w:tc>
          <w:tcPr>
            <w:tcW w:w="2786" w:type="dxa"/>
          </w:tcPr>
          <w:p w:rsidR="00F30050" w:rsidRDefault="003B7358">
            <w:r>
              <w:t>Consider and explain the significance of events, people and developments in their context and in the present.</w:t>
            </w:r>
          </w:p>
        </w:tc>
      </w:tr>
      <w:tr w:rsidR="00F30050">
        <w:tc>
          <w:tcPr>
            <w:tcW w:w="2762" w:type="dxa"/>
            <w:gridSpan w:val="2"/>
            <w:shd w:val="clear" w:color="auto" w:fill="D9D2E9"/>
          </w:tcPr>
          <w:p w:rsidR="00F30050" w:rsidRDefault="003B7358">
            <w:r>
              <w:lastRenderedPageBreak/>
              <w:t>Cause and Consequence</w:t>
            </w:r>
          </w:p>
        </w:tc>
        <w:tc>
          <w:tcPr>
            <w:tcW w:w="2810" w:type="dxa"/>
          </w:tcPr>
          <w:p w:rsidR="00F30050" w:rsidRDefault="003B7358">
            <w:r>
              <w:t>To explore why things happened.</w:t>
            </w:r>
          </w:p>
        </w:tc>
        <w:tc>
          <w:tcPr>
            <w:tcW w:w="2810" w:type="dxa"/>
          </w:tcPr>
          <w:p w:rsidR="00F30050" w:rsidRDefault="003B7358">
            <w:r>
              <w:t>Question why things happen and give exp</w:t>
            </w:r>
            <w:r>
              <w:t>lanations</w:t>
            </w:r>
          </w:p>
          <w:p w:rsidR="00F30050" w:rsidRDefault="00F30050"/>
          <w:p w:rsidR="00F30050" w:rsidRDefault="003B7358">
            <w:r>
              <w:t>Begin to recognise why people did things, why events happened and what happened as a direct result.</w:t>
            </w:r>
          </w:p>
        </w:tc>
        <w:tc>
          <w:tcPr>
            <w:tcW w:w="2786" w:type="dxa"/>
          </w:tcPr>
          <w:p w:rsidR="00F30050" w:rsidRDefault="003B7358">
            <w:r>
              <w:t>Recognise why people did things, why events happened and what happened as a direct result.</w:t>
            </w:r>
          </w:p>
          <w:p w:rsidR="00F30050" w:rsidRDefault="00F30050"/>
          <w:p w:rsidR="00F30050" w:rsidRDefault="003B7358">
            <w:r>
              <w:t>Identify and give reasons for, results of, historical events, situations and changes.</w:t>
            </w:r>
          </w:p>
          <w:p w:rsidR="00F30050" w:rsidRDefault="00F30050"/>
        </w:tc>
        <w:tc>
          <w:tcPr>
            <w:tcW w:w="2786" w:type="dxa"/>
          </w:tcPr>
          <w:p w:rsidR="00F30050" w:rsidRDefault="003B7358">
            <w:r>
              <w:t>Explore reasons behind events occurring.</w:t>
            </w:r>
          </w:p>
          <w:p w:rsidR="00F30050" w:rsidRDefault="00F30050"/>
          <w:p w:rsidR="00F30050" w:rsidRDefault="003B7358">
            <w:r>
              <w:t>Analyse and explain reasons for, and results of, historical events, situations and changes.</w:t>
            </w:r>
          </w:p>
        </w:tc>
      </w:tr>
      <w:tr w:rsidR="00F30050">
        <w:tc>
          <w:tcPr>
            <w:tcW w:w="2762" w:type="dxa"/>
            <w:gridSpan w:val="2"/>
            <w:shd w:val="clear" w:color="auto" w:fill="FF9900"/>
          </w:tcPr>
          <w:p w:rsidR="00F30050" w:rsidRDefault="003B7358">
            <w:r>
              <w:t>Change and continuity</w:t>
            </w:r>
          </w:p>
        </w:tc>
        <w:tc>
          <w:tcPr>
            <w:tcW w:w="2810" w:type="dxa"/>
          </w:tcPr>
          <w:p w:rsidR="00F30050" w:rsidRDefault="003B7358">
            <w:r>
              <w:t>To understan</w:t>
            </w:r>
            <w:r>
              <w:t>d that people from the past influence the present.</w:t>
            </w:r>
          </w:p>
        </w:tc>
        <w:tc>
          <w:tcPr>
            <w:tcW w:w="2810" w:type="dxa"/>
          </w:tcPr>
          <w:p w:rsidR="00F30050" w:rsidRDefault="003B7358">
            <w:r>
              <w:t>Identify similarities, differences, patterns and change.</w:t>
            </w:r>
          </w:p>
          <w:p w:rsidR="00F30050" w:rsidRDefault="00F30050"/>
          <w:p w:rsidR="00F30050" w:rsidRDefault="003B7358">
            <w:r>
              <w:t>Develop understanding of growth, decay and changes over time.</w:t>
            </w:r>
          </w:p>
        </w:tc>
        <w:tc>
          <w:tcPr>
            <w:tcW w:w="2786" w:type="dxa"/>
          </w:tcPr>
          <w:p w:rsidR="00F30050" w:rsidRDefault="003B7358">
            <w:r>
              <w:t>Identify similarities and differences between ways of living at different times.</w:t>
            </w:r>
          </w:p>
          <w:p w:rsidR="00F30050" w:rsidRDefault="00F30050"/>
          <w:p w:rsidR="00F30050" w:rsidRDefault="003B7358">
            <w:r>
              <w:t>Mak</w:t>
            </w:r>
            <w:r>
              <w:t>e basic links between main events, situations and changes within and across different periods/societies.</w:t>
            </w:r>
          </w:p>
        </w:tc>
        <w:tc>
          <w:tcPr>
            <w:tcW w:w="2786" w:type="dxa"/>
          </w:tcPr>
          <w:p w:rsidR="00F30050" w:rsidRDefault="003B7358">
            <w:r>
              <w:t>Identify and explain change and continuity within and across periods.</w:t>
            </w:r>
          </w:p>
          <w:p w:rsidR="00F30050" w:rsidRDefault="00F30050"/>
          <w:p w:rsidR="00F30050" w:rsidRDefault="003B7358">
            <w:r>
              <w:t>Develop and make links between main events, situations and changes within and across different periods/societies.</w:t>
            </w:r>
          </w:p>
        </w:tc>
      </w:tr>
    </w:tbl>
    <w:p w:rsidR="00F30050" w:rsidRDefault="00F30050">
      <w:pPr>
        <w:rPr>
          <w:sz w:val="44"/>
          <w:szCs w:val="44"/>
        </w:rPr>
      </w:pPr>
    </w:p>
    <w:sectPr w:rsidR="00F3005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50"/>
    <w:rsid w:val="003B7358"/>
    <w:rsid w:val="00F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1DB6A-9018-4685-9E81-9F46E3B1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E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Ltr09H32Hl/vuWzmCUYTCVP+A==">CgMxLjA4AHIhMVJ2VGdCTVlLbGZXVDZMUjA1V0c5RGc3eXFfTkdFRUU0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Moore</dc:creator>
  <cp:lastModifiedBy>Stephen Moore (GRO)</cp:lastModifiedBy>
  <cp:revision>2</cp:revision>
  <dcterms:created xsi:type="dcterms:W3CDTF">2024-09-13T09:24:00Z</dcterms:created>
  <dcterms:modified xsi:type="dcterms:W3CDTF">2024-09-13T09:24:00Z</dcterms:modified>
</cp:coreProperties>
</file>